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0D21" w14:textId="4F5D5123" w:rsidR="00710C75" w:rsidRDefault="0099572B" w:rsidP="002A32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Research</w:t>
      </w:r>
      <w:r w:rsidR="00D85185">
        <w:rPr>
          <w:rFonts w:ascii="Arial" w:hAnsi="Arial" w:cs="Arial"/>
          <w:b/>
          <w:sz w:val="28"/>
          <w:szCs w:val="28"/>
        </w:rPr>
        <w:t xml:space="preserve"> Paper</w:t>
      </w:r>
      <w:r w:rsidR="00712DE9">
        <w:rPr>
          <w:rFonts w:ascii="Arial" w:hAnsi="Arial" w:cs="Arial"/>
          <w:b/>
          <w:sz w:val="28"/>
          <w:szCs w:val="28"/>
        </w:rPr>
        <w:t xml:space="preserve"> </w:t>
      </w:r>
      <w:r w:rsidR="00D0426A">
        <w:rPr>
          <w:rFonts w:ascii="Arial" w:hAnsi="Arial" w:cs="Arial"/>
          <w:b/>
          <w:sz w:val="28"/>
          <w:szCs w:val="28"/>
        </w:rPr>
        <w:t>R</w:t>
      </w:r>
      <w:r w:rsidR="00812E92" w:rsidRPr="006C5F67">
        <w:rPr>
          <w:rFonts w:ascii="Arial" w:hAnsi="Arial" w:cs="Arial"/>
          <w:b/>
          <w:sz w:val="28"/>
          <w:szCs w:val="28"/>
        </w:rPr>
        <w:t>ubric</w:t>
      </w:r>
    </w:p>
    <w:p w14:paraId="189D9C16" w14:textId="77777777" w:rsidR="00A53BAD" w:rsidRDefault="00A53BAD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880"/>
        <w:gridCol w:w="2700"/>
        <w:gridCol w:w="2520"/>
        <w:gridCol w:w="810"/>
      </w:tblGrid>
      <w:tr w:rsidR="002A2540" w:rsidRPr="008A308D" w14:paraId="57E28344" w14:textId="77777777" w:rsidTr="002A2540">
        <w:tc>
          <w:tcPr>
            <w:tcW w:w="1638" w:type="dxa"/>
            <w:shd w:val="pct12" w:color="auto" w:fill="auto"/>
          </w:tcPr>
          <w:p w14:paraId="10F385F4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966A8BF" w14:textId="77777777" w:rsidR="006E2417" w:rsidRPr="008A308D" w:rsidRDefault="00C055AE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Unsatisfactory - </w:t>
            </w:r>
            <w:r w:rsidR="006E2417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2648FB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6E926C9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3981AA5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3E6F88DE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A2540" w:rsidRPr="00F94E9E" w14:paraId="0BC7DF46" w14:textId="77777777" w:rsidTr="002A2540">
        <w:tc>
          <w:tcPr>
            <w:tcW w:w="1638" w:type="dxa"/>
            <w:vMerge w:val="restart"/>
            <w:shd w:val="clear" w:color="auto" w:fill="auto"/>
          </w:tcPr>
          <w:p w14:paraId="27D2A0A5" w14:textId="77777777" w:rsidR="00045340" w:rsidRDefault="009E5F4F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02F9">
              <w:rPr>
                <w:rFonts w:ascii="Arial" w:hAnsi="Arial" w:cs="Arial"/>
                <w:b/>
                <w:sz w:val="18"/>
                <w:szCs w:val="18"/>
              </w:rPr>
              <w:t>Paper Focus: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Purpose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Position</w:t>
            </w:r>
            <w:r w:rsidR="00F102F9">
              <w:rPr>
                <w:rFonts w:ascii="Arial" w:hAnsi="Arial" w:cs="Arial"/>
                <w:b/>
                <w:sz w:val="18"/>
                <w:szCs w:val="18"/>
              </w:rPr>
              <w:t xml:space="preserve"> Statement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E10B53" w14:textId="329E7E54" w:rsidR="00C055AE" w:rsidRPr="00E13C1D" w:rsidRDefault="00C055AE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2D7C38E2" w14:textId="7BF14C16" w:rsidR="009E5F4F" w:rsidRPr="00D70B54" w:rsidRDefault="00CE0C47" w:rsidP="0053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-1</w:t>
            </w:r>
            <w:r w:rsidR="00537E22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19F05C1" w14:textId="4AAB4826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14-15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1CAC73D0" w14:textId="79BFE5C0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16-17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1EE3BCF8" w14:textId="4BC5CAC4" w:rsidR="009E5F4F" w:rsidRPr="00D70B54" w:rsidRDefault="00537E22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18-20</w:t>
            </w:r>
            <w:r w:rsidR="009E5F4F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1D537BC" w14:textId="39870966" w:rsidR="009E5F4F" w:rsidRPr="00F94E9E" w:rsidRDefault="009E5F4F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EA002E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F6EA8" w:rsidRPr="00EA002E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2A2540" w:rsidRPr="005903AD" w14:paraId="2E84CCA6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0DCD27D8" w14:textId="77777777" w:rsidR="006E2417" w:rsidRPr="00E13C1D" w:rsidRDefault="006E2417" w:rsidP="000E3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27E51C7" w14:textId="4E361668" w:rsidR="006E2417" w:rsidRPr="00C055AE" w:rsidRDefault="00C055AE" w:rsidP="00C9286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Fails to identify a relevant </w:t>
            </w:r>
            <w:r w:rsidR="00C92864">
              <w:rPr>
                <w:sz w:val="18"/>
              </w:rPr>
              <w:t>research topic or is not clearly defined</w:t>
            </w:r>
            <w:r>
              <w:rPr>
                <w:sz w:val="18"/>
              </w:rPr>
              <w:t xml:space="preserve"> and/or </w:t>
            </w:r>
            <w:r w:rsidR="00C92864">
              <w:rPr>
                <w:sz w:val="18"/>
              </w:rPr>
              <w:t xml:space="preserve">the </w:t>
            </w:r>
            <w:r>
              <w:rPr>
                <w:sz w:val="18"/>
              </w:rPr>
              <w:t>paper lacks focus throughout.</w:t>
            </w:r>
            <w:r w:rsidR="006E2417" w:rsidRPr="00F41E1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313FDA3" w14:textId="4B86E175" w:rsidR="006E2417" w:rsidRPr="00F41E1D" w:rsidRDefault="00C055AE" w:rsidP="00C41B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C92864">
              <w:rPr>
                <w:sz w:val="18"/>
              </w:rPr>
              <w:t xml:space="preserve">research topic but may be too broad in scope and/or the thesis is </w:t>
            </w:r>
            <w:r w:rsidRPr="00F41E1D">
              <w:rPr>
                <w:sz w:val="18"/>
              </w:rPr>
              <w:t>somewhat unclear an</w:t>
            </w:r>
            <w:r w:rsidR="00C92864">
              <w:rPr>
                <w:sz w:val="18"/>
              </w:rPr>
              <w:t>d needs to be developed further. Fo</w:t>
            </w:r>
            <w:r w:rsidRPr="00F41E1D">
              <w:rPr>
                <w:sz w:val="18"/>
              </w:rPr>
              <w:t xml:space="preserve">cal point is not consistently </w:t>
            </w:r>
            <w:r>
              <w:rPr>
                <w:sz w:val="18"/>
              </w:rPr>
              <w:t>maintained throughout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F60E7D" w14:textId="3AB9B15D" w:rsidR="006E2417" w:rsidRPr="00F41E1D" w:rsidRDefault="00C055AE" w:rsidP="00C92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FF741A">
              <w:rPr>
                <w:sz w:val="18"/>
              </w:rPr>
              <w:t xml:space="preserve">relevant research topic and a thesis that provides </w:t>
            </w:r>
            <w:r w:rsidR="00C92864">
              <w:rPr>
                <w:sz w:val="18"/>
              </w:rPr>
              <w:t>adequate</w:t>
            </w:r>
            <w:r w:rsidR="00FF741A">
              <w:rPr>
                <w:sz w:val="18"/>
              </w:rPr>
              <w:t xml:space="preserve"> direction for the paper with some degree of interest for the reader. The thesis states the position, premise, or hypothesis, and </w:t>
            </w:r>
            <w:r>
              <w:rPr>
                <w:sz w:val="18"/>
              </w:rPr>
              <w:t>i</w:t>
            </w:r>
            <w:r w:rsidRPr="00F41E1D">
              <w:rPr>
                <w:sz w:val="18"/>
              </w:rPr>
              <w:t>s the focal point</w:t>
            </w:r>
            <w:r>
              <w:rPr>
                <w:sz w:val="18"/>
              </w:rPr>
              <w:t xml:space="preserve"> of 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A9694B1" w14:textId="52F5A0C4" w:rsidR="006E2417" w:rsidRPr="00F41E1D" w:rsidRDefault="00C055AE" w:rsidP="001F7E0A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99572B">
              <w:rPr>
                <w:sz w:val="18"/>
              </w:rPr>
              <w:t xml:space="preserve">relevant research topic and </w:t>
            </w:r>
            <w:r w:rsidR="00D4434A">
              <w:rPr>
                <w:sz w:val="18"/>
              </w:rPr>
              <w:t xml:space="preserve">a </w:t>
            </w:r>
            <w:r w:rsidR="0099572B">
              <w:rPr>
                <w:sz w:val="18"/>
              </w:rPr>
              <w:t xml:space="preserve">thesis </w:t>
            </w:r>
            <w:r w:rsidR="00D4434A">
              <w:rPr>
                <w:sz w:val="18"/>
              </w:rPr>
              <w:t xml:space="preserve">that provides direction for the paper </w:t>
            </w:r>
            <w:r w:rsidR="001F7E0A">
              <w:rPr>
                <w:sz w:val="18"/>
              </w:rPr>
              <w:t>that</w:t>
            </w:r>
            <w:r w:rsidR="00D4434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 w:rsidR="008C13CD">
              <w:rPr>
                <w:sz w:val="18"/>
              </w:rPr>
              <w:t>engaging and thought provoking</w:t>
            </w:r>
            <w:r w:rsidR="003852D3">
              <w:rPr>
                <w:sz w:val="18"/>
              </w:rPr>
              <w:t>.</w:t>
            </w:r>
            <w:r w:rsidR="00D4434A">
              <w:rPr>
                <w:sz w:val="18"/>
              </w:rPr>
              <w:t xml:space="preserve"> The thesis</w:t>
            </w:r>
            <w:r w:rsidR="008C13CD">
              <w:rPr>
                <w:sz w:val="18"/>
              </w:rPr>
              <w:t xml:space="preserve"> </w:t>
            </w:r>
            <w:r w:rsidRPr="00F41E1D">
              <w:rPr>
                <w:sz w:val="18"/>
              </w:rPr>
              <w:t xml:space="preserve">clearly </w:t>
            </w:r>
            <w:r w:rsidR="008C13CD">
              <w:rPr>
                <w:sz w:val="18"/>
              </w:rPr>
              <w:t xml:space="preserve">and concisely </w:t>
            </w:r>
            <w:r w:rsidRPr="00F41E1D">
              <w:rPr>
                <w:sz w:val="18"/>
              </w:rPr>
              <w:t>state</w:t>
            </w:r>
            <w:r w:rsidR="00FB308A">
              <w:rPr>
                <w:sz w:val="18"/>
              </w:rPr>
              <w:t>s the position</w:t>
            </w:r>
            <w:r w:rsidR="00FF741A">
              <w:rPr>
                <w:sz w:val="18"/>
              </w:rPr>
              <w:t>, premise,</w:t>
            </w:r>
            <w:r w:rsidR="00FB308A">
              <w:rPr>
                <w:sz w:val="18"/>
              </w:rPr>
              <w:t xml:space="preserve"> or h</w:t>
            </w:r>
            <w:r w:rsidR="00D4434A">
              <w:rPr>
                <w:sz w:val="18"/>
              </w:rPr>
              <w:t>ypothesis</w:t>
            </w:r>
            <w:r>
              <w:rPr>
                <w:sz w:val="18"/>
              </w:rPr>
              <w:t xml:space="preserve"> and </w:t>
            </w:r>
            <w:r w:rsidR="00FB308A">
              <w:rPr>
                <w:sz w:val="18"/>
              </w:rPr>
              <w:t xml:space="preserve">is </w:t>
            </w:r>
            <w:r>
              <w:rPr>
                <w:sz w:val="18"/>
              </w:rPr>
              <w:t>c</w:t>
            </w:r>
            <w:r w:rsidRPr="00F41E1D">
              <w:rPr>
                <w:sz w:val="18"/>
              </w:rPr>
              <w:t xml:space="preserve">onsistently </w:t>
            </w:r>
            <w:r>
              <w:rPr>
                <w:sz w:val="18"/>
              </w:rPr>
              <w:t>the focal point</w:t>
            </w:r>
            <w:r w:rsidRPr="00F41E1D">
              <w:rPr>
                <w:sz w:val="18"/>
              </w:rPr>
              <w:t xml:space="preserve"> 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7DD34ED9" w14:textId="77777777" w:rsidR="006E2417" w:rsidRPr="004B0587" w:rsidRDefault="006E241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2540" w:rsidRPr="00F94E9E" w14:paraId="46BBB7D3" w14:textId="77777777" w:rsidTr="002A2540">
        <w:tc>
          <w:tcPr>
            <w:tcW w:w="1638" w:type="dxa"/>
            <w:vMerge w:val="restart"/>
            <w:shd w:val="clear" w:color="auto" w:fill="auto"/>
          </w:tcPr>
          <w:p w14:paraId="37ABD2D9" w14:textId="32F44245" w:rsidR="0099572B" w:rsidRPr="00E13C1D" w:rsidRDefault="0099572B" w:rsidP="00995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Analysis</w:t>
            </w:r>
          </w:p>
          <w:p w14:paraId="57368966" w14:textId="5BAA9235" w:rsidR="002A2540" w:rsidRPr="00E13C1D" w:rsidRDefault="002A2540" w:rsidP="002A25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624201AB" w14:textId="37B88976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946E161" w14:textId="0A1F0D0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F40FB10" w14:textId="321B3A6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0AEC70D4" w14:textId="14A6E3E2" w:rsidR="00C055AE" w:rsidRPr="00D70B54" w:rsidRDefault="00537E22" w:rsidP="00C055A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="00C055AE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BB12A97" w14:textId="4A31CB7A" w:rsidR="00C055AE" w:rsidRPr="00F94E9E" w:rsidRDefault="00C055AE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F6EA8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2A2540" w:rsidRPr="005903AD" w14:paraId="3F2381CA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2A87F2BE" w14:textId="77777777" w:rsidR="00C055AE" w:rsidRPr="00E13C1D" w:rsidRDefault="00C055AE" w:rsidP="00C0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C783BBD" w14:textId="3734585F" w:rsidR="00C055AE" w:rsidRPr="00206DC8" w:rsidRDefault="00566709" w:rsidP="009B38B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06DC8">
              <w:rPr>
                <w:sz w:val="18"/>
              </w:rPr>
              <w:t xml:space="preserve">Demonstrates a lack of understanding and inadequate analysis of the research topic and thesis. Analysis is superficial based on opinions and </w:t>
            </w:r>
            <w:r w:rsidR="00206DC8" w:rsidRPr="00206DC8">
              <w:rPr>
                <w:sz w:val="18"/>
              </w:rPr>
              <w:t>preferences</w:t>
            </w:r>
            <w:r w:rsidR="005A7B05">
              <w:rPr>
                <w:sz w:val="18"/>
              </w:rPr>
              <w:t xml:space="preserve"> rather than critical analysis.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B989DE5" w14:textId="29FDAA8C" w:rsidR="00C055AE" w:rsidRPr="00F41E1D" w:rsidRDefault="008B3449" w:rsidP="00206D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general understanding with limited </w:t>
            </w:r>
            <w:r w:rsidR="00206DC8">
              <w:rPr>
                <w:sz w:val="18"/>
              </w:rPr>
              <w:t xml:space="preserve">critical </w:t>
            </w:r>
            <w:r>
              <w:rPr>
                <w:sz w:val="18"/>
              </w:rPr>
              <w:t>analysis of the research topic and thesis</w:t>
            </w:r>
            <w:r w:rsidR="00206DC8">
              <w:rPr>
                <w:sz w:val="18"/>
              </w:rPr>
              <w:t xml:space="preserve"> (argument)</w:t>
            </w:r>
            <w:r>
              <w:rPr>
                <w:sz w:val="18"/>
              </w:rPr>
              <w:t xml:space="preserve">. </w:t>
            </w:r>
            <w:r w:rsidR="00C055AE">
              <w:rPr>
                <w:sz w:val="18"/>
              </w:rPr>
              <w:t xml:space="preserve">Summarizes </w:t>
            </w:r>
            <w:r w:rsidR="0024678A">
              <w:rPr>
                <w:sz w:val="18"/>
              </w:rPr>
              <w:t>perspectives</w:t>
            </w:r>
            <w:r>
              <w:rPr>
                <w:sz w:val="18"/>
              </w:rPr>
              <w:t>, counter-arguments, or opposing positions</w:t>
            </w:r>
            <w:r w:rsidR="0024678A">
              <w:rPr>
                <w:sz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8EE4B08" w14:textId="57974AD5" w:rsidR="00C055AE" w:rsidRPr="00F41E1D" w:rsidRDefault="00C055AE" w:rsidP="005667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an understanding and </w:t>
            </w:r>
            <w:r w:rsidR="0024678A">
              <w:rPr>
                <w:sz w:val="18"/>
              </w:rPr>
              <w:t xml:space="preserve">some </w:t>
            </w:r>
            <w:r w:rsidR="0024678A" w:rsidRPr="00566709">
              <w:rPr>
                <w:sz w:val="18"/>
              </w:rPr>
              <w:t xml:space="preserve">critical </w:t>
            </w:r>
            <w:r w:rsidRPr="00566709">
              <w:rPr>
                <w:sz w:val="18"/>
              </w:rPr>
              <w:t>analysis of</w:t>
            </w:r>
            <w:r w:rsidR="006A7805" w:rsidRPr="00566709">
              <w:rPr>
                <w:sz w:val="18"/>
              </w:rPr>
              <w:t xml:space="preserve"> the research topic and thesis (argument)</w:t>
            </w:r>
            <w:r w:rsidR="00FF34DC" w:rsidRPr="00566709">
              <w:rPr>
                <w:sz w:val="18"/>
              </w:rPr>
              <w:t>. A</w:t>
            </w:r>
            <w:r w:rsidR="00E35509" w:rsidRPr="00566709">
              <w:rPr>
                <w:sz w:val="18"/>
              </w:rPr>
              <w:t xml:space="preserve">dequately compares/contrasts </w:t>
            </w:r>
            <w:r w:rsidR="006A7805" w:rsidRPr="00566709">
              <w:rPr>
                <w:sz w:val="18"/>
              </w:rPr>
              <w:t xml:space="preserve">perspectives, counter-arguments, or opposing positions but </w:t>
            </w:r>
            <w:r w:rsidR="0024678A" w:rsidRPr="00566709">
              <w:rPr>
                <w:sz w:val="18"/>
              </w:rPr>
              <w:t>broader connections and/or implications are not as thoroughly explored.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8C16106" w14:textId="33A3741B" w:rsidR="00C055AE" w:rsidRPr="00F41E1D" w:rsidRDefault="00FC32C5" w:rsidP="006A7805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 sophisticated understanding and careful, critical analysis of </w:t>
            </w:r>
            <w:r w:rsidR="0099572B">
              <w:rPr>
                <w:sz w:val="18"/>
              </w:rPr>
              <w:t>the research topic</w:t>
            </w:r>
            <w:r w:rsidR="00F36FE7">
              <w:rPr>
                <w:sz w:val="18"/>
              </w:rPr>
              <w:t xml:space="preserve"> </w:t>
            </w:r>
            <w:r w:rsidR="0099572B">
              <w:rPr>
                <w:sz w:val="18"/>
              </w:rPr>
              <w:t>and thesis</w:t>
            </w:r>
            <w:r w:rsidR="00B633AE">
              <w:rPr>
                <w:sz w:val="18"/>
              </w:rPr>
              <w:t xml:space="preserve"> (argument).</w:t>
            </w:r>
            <w:r w:rsidR="00FF34DC">
              <w:rPr>
                <w:sz w:val="18"/>
              </w:rPr>
              <w:t xml:space="preserve"> C</w:t>
            </w:r>
            <w:r w:rsidR="00D755FD">
              <w:rPr>
                <w:sz w:val="18"/>
              </w:rPr>
              <w:t>ompares/contrasts perspectives</w:t>
            </w:r>
            <w:r w:rsidR="00B633AE">
              <w:rPr>
                <w:sz w:val="18"/>
              </w:rPr>
              <w:t>, considers</w:t>
            </w:r>
            <w:r w:rsidR="00F36FE7">
              <w:rPr>
                <w:sz w:val="18"/>
              </w:rPr>
              <w:t xml:space="preserve"> counter arguments or opposing positions</w:t>
            </w:r>
            <w:r w:rsidR="00B633AE">
              <w:rPr>
                <w:sz w:val="18"/>
              </w:rPr>
              <w:t>,</w:t>
            </w:r>
            <w:r w:rsidR="00D755FD">
              <w:rPr>
                <w:sz w:val="18"/>
              </w:rPr>
              <w:t xml:space="preserve"> and draws original and thoughtful conclusions </w:t>
            </w:r>
            <w:r w:rsidR="00F36FE7">
              <w:rPr>
                <w:sz w:val="18"/>
              </w:rPr>
              <w:t>with future implications</w:t>
            </w:r>
            <w:r w:rsidR="0078261B">
              <w:rPr>
                <w:sz w:val="18"/>
              </w:rPr>
              <w:t>.</w:t>
            </w:r>
            <w:r w:rsidR="00C055AE">
              <w:rPr>
                <w:sz w:val="18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auto"/>
          </w:tcPr>
          <w:p w14:paraId="3DB40B55" w14:textId="77777777" w:rsidR="00C055AE" w:rsidRPr="004B0587" w:rsidRDefault="00C055AE" w:rsidP="00C055A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02E" w:rsidRPr="00F94E9E" w14:paraId="7CB12198" w14:textId="77777777" w:rsidTr="00134A88">
        <w:tc>
          <w:tcPr>
            <w:tcW w:w="1638" w:type="dxa"/>
            <w:vMerge w:val="restart"/>
            <w:shd w:val="clear" w:color="auto" w:fill="auto"/>
          </w:tcPr>
          <w:p w14:paraId="11F3E455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Evidence (Sources)</w:t>
            </w:r>
          </w:p>
          <w:p w14:paraId="548B5AC2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0125A211" w14:textId="374823A3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BC714A2" w14:textId="43FEFEEB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3F6F5602" w14:textId="44AFC595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2D4350D3" w14:textId="5D75FDA0" w:rsidR="00EA002E" w:rsidRPr="00D70B54" w:rsidRDefault="00EA002E" w:rsidP="008B18FD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0A807264" w14:textId="4872EC6E" w:rsidR="00EA002E" w:rsidRPr="00F94E9E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/30</w:t>
            </w:r>
          </w:p>
        </w:tc>
      </w:tr>
      <w:tr w:rsidR="008B18FD" w:rsidRPr="005903AD" w14:paraId="2F98A31F" w14:textId="77777777" w:rsidTr="00134A88">
        <w:tc>
          <w:tcPr>
            <w:tcW w:w="1638" w:type="dxa"/>
            <w:vMerge/>
            <w:shd w:val="clear" w:color="auto" w:fill="auto"/>
          </w:tcPr>
          <w:p w14:paraId="3262B80F" w14:textId="77777777" w:rsidR="008B18FD" w:rsidRPr="00E13C1D" w:rsidRDefault="008B18FD" w:rsidP="008B18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03BEA66" w14:textId="56E5F010" w:rsidR="008B18FD" w:rsidRPr="00F41E1D" w:rsidRDefault="001241D7" w:rsidP="009B38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Lacks </w:t>
            </w:r>
            <w:r w:rsidR="008B18FD" w:rsidRPr="00F41E1D">
              <w:rPr>
                <w:sz w:val="18"/>
              </w:rPr>
              <w:t>sufficient research sources</w:t>
            </w:r>
            <w:r>
              <w:rPr>
                <w:sz w:val="18"/>
              </w:rPr>
              <w:t xml:space="preserve"> to support the central position</w:t>
            </w:r>
            <w:r w:rsidR="008B18FD" w:rsidRPr="00F41E1D">
              <w:rPr>
                <w:sz w:val="18"/>
              </w:rPr>
              <w:t xml:space="preserve"> and/or</w:t>
            </w:r>
            <w:r w:rsidR="009B38BC">
              <w:rPr>
                <w:sz w:val="18"/>
              </w:rPr>
              <w:t>,</w:t>
            </w:r>
            <w:r w:rsidR="008B18FD" w:rsidRPr="00F41E1D">
              <w:rPr>
                <w:sz w:val="18"/>
              </w:rPr>
              <w:t xml:space="preserve"> </w:t>
            </w:r>
            <w:r w:rsidR="009B38BC">
              <w:rPr>
                <w:sz w:val="18"/>
              </w:rPr>
              <w:t xml:space="preserve">if included, </w:t>
            </w:r>
            <w:r w:rsidR="008B18FD" w:rsidRPr="00F41E1D">
              <w:rPr>
                <w:sz w:val="18"/>
              </w:rPr>
              <w:t>are generally not relevant, accurate, or reliable</w:t>
            </w:r>
            <w:r w:rsidR="008B18FD">
              <w:rPr>
                <w:sz w:val="18"/>
              </w:rPr>
              <w:t xml:space="preserve">. </w:t>
            </w:r>
            <w:r w:rsidR="009B38BC">
              <w:rPr>
                <w:sz w:val="18"/>
              </w:rPr>
              <w:t xml:space="preserve"> Contains </w:t>
            </w:r>
            <w:r>
              <w:rPr>
                <w:sz w:val="18"/>
              </w:rPr>
              <w:t xml:space="preserve">numerous factual mistakes, omissions, or oversimplifications. </w:t>
            </w:r>
            <w:r w:rsidR="008B18FD">
              <w:rPr>
                <w:sz w:val="18"/>
              </w:rPr>
              <w:t xml:space="preserve">Sources, if included, are </w:t>
            </w:r>
            <w:r w:rsidR="008B18FD" w:rsidRPr="00F41E1D">
              <w:rPr>
                <w:sz w:val="18"/>
              </w:rPr>
              <w:t>not</w:t>
            </w:r>
            <w:r w:rsidR="008B18FD">
              <w:rPr>
                <w:sz w:val="18"/>
              </w:rPr>
              <w:t xml:space="preserve"> properly referenced and cited in the paper.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59C0173" w14:textId="7259926A" w:rsidR="008B18FD" w:rsidRPr="00F41E1D" w:rsidRDefault="0036429C" w:rsidP="0036429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some evidence to support the central position </w:t>
            </w:r>
            <w:r w:rsidR="008B18FD" w:rsidRPr="00F41E1D">
              <w:rPr>
                <w:sz w:val="18"/>
              </w:rPr>
              <w:t>with only a few research sources</w:t>
            </w:r>
            <w:r>
              <w:rPr>
                <w:sz w:val="18"/>
              </w:rPr>
              <w:t>. S</w:t>
            </w:r>
            <w:r w:rsidR="008B18FD" w:rsidRPr="00F41E1D">
              <w:rPr>
                <w:sz w:val="18"/>
              </w:rPr>
              <w:t>ome sources may not be relevant, accurate, and reliable</w:t>
            </w:r>
            <w:r>
              <w:rPr>
                <w:sz w:val="18"/>
              </w:rPr>
              <w:t xml:space="preserve"> and/or</w:t>
            </w:r>
            <w:r w:rsidR="008B18FD" w:rsidRPr="00F41E1D">
              <w:rPr>
                <w:sz w:val="18"/>
              </w:rPr>
              <w:t xml:space="preserve"> </w:t>
            </w:r>
            <w:r>
              <w:rPr>
                <w:sz w:val="18"/>
              </w:rPr>
              <w:t>appropriately r</w:t>
            </w:r>
            <w:r w:rsidR="008B18FD">
              <w:rPr>
                <w:sz w:val="18"/>
              </w:rPr>
              <w:t xml:space="preserve">eferenced and cited </w:t>
            </w:r>
            <w:r w:rsidR="008B18FD" w:rsidRPr="00F41E1D">
              <w:rPr>
                <w:sz w:val="18"/>
              </w:rPr>
              <w:t>in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2CF09409" w14:textId="16715CB5" w:rsidR="008B18FD" w:rsidRPr="00F41E1D" w:rsidRDefault="00206DC8" w:rsidP="001072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essential, accurate evidence to support the central position with </w:t>
            </w:r>
            <w:r w:rsidR="008B18FD" w:rsidRPr="00F41E1D">
              <w:rPr>
                <w:sz w:val="18"/>
              </w:rPr>
              <w:t xml:space="preserve">the required </w:t>
            </w:r>
            <w:r w:rsidR="008B18FD">
              <w:rPr>
                <w:sz w:val="18"/>
              </w:rPr>
              <w:t>(</w:t>
            </w:r>
            <w:r w:rsidR="0010720D">
              <w:rPr>
                <w:sz w:val="18"/>
              </w:rPr>
              <w:t>15</w:t>
            </w:r>
            <w:r w:rsidR="008B18FD">
              <w:rPr>
                <w:sz w:val="18"/>
              </w:rPr>
              <w:t>)</w:t>
            </w:r>
            <w:r w:rsidR="008B18FD" w:rsidRPr="00F41E1D">
              <w:rPr>
                <w:sz w:val="18"/>
              </w:rPr>
              <w:t xml:space="preserve"> research that are mostly relevant, accurate, and reliable. </w:t>
            </w:r>
            <w:r w:rsidR="003852D3">
              <w:rPr>
                <w:sz w:val="18"/>
              </w:rPr>
              <w:t>Most of</w:t>
            </w:r>
            <w:r w:rsidR="0010720D">
              <w:rPr>
                <w:sz w:val="18"/>
              </w:rPr>
              <w:t xml:space="preserve"> the s</w:t>
            </w:r>
            <w:r w:rsidR="008B18FD" w:rsidRPr="00F41E1D">
              <w:rPr>
                <w:sz w:val="18"/>
              </w:rPr>
              <w:t xml:space="preserve">ources are </w:t>
            </w:r>
            <w:r w:rsidR="008B18FD">
              <w:rPr>
                <w:sz w:val="18"/>
              </w:rPr>
              <w:t>referenced and cited</w:t>
            </w:r>
            <w:r w:rsidR="008B18FD" w:rsidRPr="00F41E1D">
              <w:rPr>
                <w:sz w:val="18"/>
              </w:rPr>
              <w:t xml:space="preserve"> </w:t>
            </w:r>
            <w:r w:rsidR="008B18FD">
              <w:rPr>
                <w:sz w:val="18"/>
              </w:rPr>
              <w:t xml:space="preserve">appropriately throughout </w:t>
            </w:r>
            <w:r w:rsidR="0010720D">
              <w:rPr>
                <w:sz w:val="18"/>
              </w:rPr>
              <w:t xml:space="preserve">the paper. 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46BEF65" w14:textId="5431F55B" w:rsidR="008B18FD" w:rsidRPr="00F41E1D" w:rsidRDefault="00B633AE" w:rsidP="001072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Provides compelling and accurate evidence to support in-depth the c</w:t>
            </w:r>
            <w:r w:rsidR="008B18FD" w:rsidRPr="00F41E1D">
              <w:rPr>
                <w:sz w:val="18"/>
              </w:rPr>
              <w:t xml:space="preserve">entral </w:t>
            </w:r>
            <w:r w:rsidR="008B18FD">
              <w:rPr>
                <w:sz w:val="18"/>
              </w:rPr>
              <w:t>position beyond the required</w:t>
            </w:r>
            <w:r w:rsidR="008B18FD" w:rsidRPr="00F41E1D">
              <w:rPr>
                <w:sz w:val="18"/>
              </w:rPr>
              <w:t xml:space="preserve"> (</w:t>
            </w:r>
            <w:r w:rsidR="0010720D">
              <w:rPr>
                <w:sz w:val="18"/>
              </w:rPr>
              <w:t>15</w:t>
            </w:r>
            <w:r w:rsidR="008B18FD" w:rsidRPr="00F41E1D">
              <w:rPr>
                <w:sz w:val="18"/>
              </w:rPr>
              <w:t>) research sources</w:t>
            </w:r>
            <w:r w:rsidR="008B18FD">
              <w:rPr>
                <w:sz w:val="18"/>
              </w:rPr>
              <w:t>. Research sources</w:t>
            </w:r>
            <w:r w:rsidR="008B18FD" w:rsidRPr="00F41E1D">
              <w:rPr>
                <w:sz w:val="18"/>
              </w:rPr>
              <w:t xml:space="preserve"> are highly relevant, accurate, and reliable and a</w:t>
            </w:r>
            <w:r w:rsidR="008B18FD">
              <w:rPr>
                <w:sz w:val="18"/>
              </w:rPr>
              <w:t xml:space="preserve">dd to the strength of the paper; and are effectively </w:t>
            </w:r>
            <w:r w:rsidR="008B18FD" w:rsidRPr="00F41E1D">
              <w:rPr>
                <w:sz w:val="18"/>
              </w:rPr>
              <w:t xml:space="preserve">referenced </w:t>
            </w:r>
            <w:r w:rsidR="008B18FD">
              <w:rPr>
                <w:sz w:val="18"/>
              </w:rPr>
              <w:t xml:space="preserve">and cited </w:t>
            </w:r>
            <w:r w:rsidR="008B18FD" w:rsidRPr="00F41E1D">
              <w:rPr>
                <w:sz w:val="18"/>
              </w:rPr>
              <w:t>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5BCBAC2A" w14:textId="77777777" w:rsidR="008B18FD" w:rsidRDefault="008B18FD" w:rsidP="008B18F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14:paraId="13D31224" w14:textId="77777777" w:rsidR="002A2540" w:rsidRDefault="002A2540">
      <w:r>
        <w:br w:type="page"/>
      </w:r>
    </w:p>
    <w:p w14:paraId="236BB7B0" w14:textId="15AC072D" w:rsidR="002A2540" w:rsidRDefault="008B18FD" w:rsidP="002A2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Research</w:t>
      </w:r>
      <w:r w:rsidR="002A2540">
        <w:rPr>
          <w:rFonts w:ascii="Arial" w:hAnsi="Arial" w:cs="Arial"/>
          <w:b/>
          <w:sz w:val="28"/>
          <w:szCs w:val="28"/>
        </w:rPr>
        <w:t xml:space="preserve"> Paper R</w:t>
      </w:r>
      <w:r w:rsidR="002A2540" w:rsidRPr="006C5F67">
        <w:rPr>
          <w:rFonts w:ascii="Arial" w:hAnsi="Arial" w:cs="Arial"/>
          <w:b/>
          <w:sz w:val="28"/>
          <w:szCs w:val="28"/>
        </w:rPr>
        <w:t>ubric</w:t>
      </w:r>
      <w:r w:rsidR="004629C7">
        <w:rPr>
          <w:rFonts w:ascii="Arial" w:hAnsi="Arial" w:cs="Arial"/>
          <w:b/>
          <w:sz w:val="28"/>
          <w:szCs w:val="28"/>
        </w:rPr>
        <w:t xml:space="preserve"> (continued)</w:t>
      </w:r>
    </w:p>
    <w:p w14:paraId="2B5784AD" w14:textId="77777777" w:rsidR="00FE59FE" w:rsidRDefault="00FE59FE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2610"/>
        <w:gridCol w:w="2700"/>
        <w:gridCol w:w="2520"/>
        <w:gridCol w:w="810"/>
      </w:tblGrid>
      <w:tr w:rsidR="002A2540" w:rsidRPr="008A308D" w14:paraId="33D3A8BD" w14:textId="77777777" w:rsidTr="00AD6145">
        <w:tc>
          <w:tcPr>
            <w:tcW w:w="1638" w:type="dxa"/>
            <w:shd w:val="pct12" w:color="auto" w:fill="auto"/>
          </w:tcPr>
          <w:p w14:paraId="76728EC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3DCA98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 - Beginning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360B1A0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F8B448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6CD1D7F8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495743D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E2301" w:rsidRPr="00F94E9E" w14:paraId="7DC52F8D" w14:textId="77777777" w:rsidTr="00AD6145">
        <w:tc>
          <w:tcPr>
            <w:tcW w:w="1638" w:type="dxa"/>
            <w:vMerge w:val="restart"/>
            <w:shd w:val="clear" w:color="auto" w:fill="auto"/>
          </w:tcPr>
          <w:p w14:paraId="29A64271" w14:textId="77777777" w:rsidR="002E2301" w:rsidRPr="00E13C1D" w:rsidRDefault="002E2301" w:rsidP="002E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bCs/>
                <w:sz w:val="18"/>
                <w:szCs w:val="18"/>
              </w:rPr>
              <w:t>Writing Quality &amp; Adherence to Format Guidelines</w:t>
            </w:r>
          </w:p>
        </w:tc>
        <w:tc>
          <w:tcPr>
            <w:tcW w:w="2880" w:type="dxa"/>
            <w:shd w:val="pct12" w:color="auto" w:fill="auto"/>
          </w:tcPr>
          <w:p w14:paraId="6A4FB819" w14:textId="32A14165" w:rsidR="002E2301" w:rsidRPr="00F94E9E" w:rsidRDefault="002E2301" w:rsidP="002E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0F568920" w14:textId="67EB0C79" w:rsidR="002E2301" w:rsidRPr="00F94E9E" w:rsidRDefault="002E2301" w:rsidP="002E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14-15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05D755A3" w14:textId="25C5D45D" w:rsidR="002E2301" w:rsidRPr="00F94E9E" w:rsidRDefault="002E2301" w:rsidP="002E2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16-17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0FD0CDB" w14:textId="4E231517" w:rsidR="002E2301" w:rsidRPr="00F94E9E" w:rsidRDefault="002E2301" w:rsidP="002E2301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18-20</w:t>
            </w:r>
            <w:r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76E301B3" w14:textId="4956C62D" w:rsidR="002E2301" w:rsidRPr="00F94E9E" w:rsidRDefault="002E2301" w:rsidP="002E2301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/20</w:t>
            </w:r>
          </w:p>
        </w:tc>
      </w:tr>
      <w:tr w:rsidR="002A2540" w:rsidRPr="005903AD" w14:paraId="371AA68F" w14:textId="77777777" w:rsidTr="003852D3">
        <w:trPr>
          <w:trHeight w:val="1781"/>
        </w:trPr>
        <w:tc>
          <w:tcPr>
            <w:tcW w:w="1638" w:type="dxa"/>
            <w:vMerge/>
            <w:shd w:val="clear" w:color="auto" w:fill="auto"/>
          </w:tcPr>
          <w:p w14:paraId="10BE3A6C" w14:textId="77777777" w:rsidR="00E13C1D" w:rsidRPr="00E13C1D" w:rsidRDefault="00E13C1D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CD400FF" w14:textId="2066000D" w:rsidR="00E13C1D" w:rsidRPr="00F41E1D" w:rsidRDefault="00E13C1D" w:rsidP="00FE2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 below average/poor writing style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 xml:space="preserve"> lacking in elements of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appropriate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following proper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APA guidelines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E24C3">
              <w:rPr>
                <w:rFonts w:asciiTheme="minorHAnsi" w:hAnsiTheme="minorHAnsi" w:cs="Arial"/>
                <w:sz w:val="18"/>
                <w:szCs w:val="18"/>
              </w:rPr>
              <w:t>Frequent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, punctuation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, spelling,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usage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and/or formatting.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C372695" w14:textId="6678DE08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Paper shows an average and/or casual writing style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APA 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Some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grammar, punctuation, usage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formatting.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ACFE3FF" w14:textId="713772F3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above average writing style and clarity in writing using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APA 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Minor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errors in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grammar, punctuation, spelling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usage, </w:t>
            </w:r>
            <w:r w:rsidR="000A1237">
              <w:rPr>
                <w:rFonts w:asciiTheme="minorHAnsi" w:hAnsiTheme="minorHAnsi" w:cs="Arial"/>
                <w:sz w:val="18"/>
                <w:szCs w:val="18"/>
              </w:rPr>
              <w:t>and/or formatting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646A5426" w14:textId="16E4640F" w:rsidR="00E13C1D" w:rsidRPr="00F41E1D" w:rsidRDefault="00E13C1D" w:rsidP="006F01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is well written and clear using APA guidelines and standard English characterized by elements of a strong writing style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2E2301">
              <w:rPr>
                <w:rFonts w:asciiTheme="minorHAnsi" w:hAnsiTheme="minorHAnsi" w:cs="Arial"/>
                <w:sz w:val="18"/>
                <w:szCs w:val="18"/>
              </w:rPr>
              <w:t>Basically,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free from grammar, punctuation, spelling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00183D" w:rsidRPr="00F41E1D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>or formatting errors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5E2B1D94" w14:textId="77777777" w:rsidR="00E13C1D" w:rsidRPr="004B0587" w:rsidRDefault="00E13C1D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C27F7" w:rsidRPr="00F94E9E" w14:paraId="1B2EC998" w14:textId="77777777" w:rsidTr="00AD6145">
        <w:tc>
          <w:tcPr>
            <w:tcW w:w="1638" w:type="dxa"/>
            <w:vMerge w:val="restart"/>
            <w:shd w:val="clear" w:color="auto" w:fill="auto"/>
          </w:tcPr>
          <w:p w14:paraId="6C2D428F" w14:textId="628A5F83" w:rsidR="000C27F7" w:rsidRDefault="000C27F7" w:rsidP="000C27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  <w:r>
              <w:rPr>
                <w:rFonts w:ascii="Arial" w:hAnsi="Arial" w:cs="Arial"/>
                <w:b/>
                <w:sz w:val="18"/>
                <w:szCs w:val="18"/>
              </w:rPr>
              <w:t>, *</w:t>
            </w:r>
            <w:r w:rsidRPr="00E13C1D">
              <w:rPr>
                <w:rFonts w:ascii="Arial" w:hAnsi="Arial" w:cs="Arial"/>
                <w:b/>
                <w:sz w:val="18"/>
                <w:szCs w:val="18"/>
              </w:rPr>
              <w:t xml:space="preserve"> Length of Paper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Originality </w:t>
            </w:r>
          </w:p>
          <w:p w14:paraId="1F5F59C5" w14:textId="77777777" w:rsidR="000C27F7" w:rsidRDefault="000C27F7" w:rsidP="000C27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49617" w14:textId="1261FB87" w:rsidR="000C27F7" w:rsidRPr="0075420C" w:rsidRDefault="000C27F7" w:rsidP="000C27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pct12" w:color="auto" w:fill="auto"/>
          </w:tcPr>
          <w:p w14:paraId="57AEB789" w14:textId="06FEF28E" w:rsidR="000C27F7" w:rsidRPr="002362B2" w:rsidRDefault="000C27F7" w:rsidP="000C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64C3F209" w14:textId="4676C8DF" w:rsidR="000C27F7" w:rsidRPr="002362B2" w:rsidRDefault="000C27F7" w:rsidP="000C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C29395B" w14:textId="53FB17E6" w:rsidR="000C27F7" w:rsidRPr="002362B2" w:rsidRDefault="000C27F7" w:rsidP="000C2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100</w:t>
            </w: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648A3C16" w14:textId="1D677F05" w:rsidR="000C27F7" w:rsidRPr="002362B2" w:rsidRDefault="000C27F7" w:rsidP="000C27F7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 points deducted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63004A4" w14:textId="0AE83BE4" w:rsidR="000C27F7" w:rsidRPr="001E62AC" w:rsidRDefault="000C27F7" w:rsidP="000C27F7">
            <w:pPr>
              <w:spacing w:after="0" w:line="240" w:lineRule="auto"/>
              <w:ind w:left="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62AC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---</w:t>
            </w:r>
          </w:p>
        </w:tc>
      </w:tr>
      <w:tr w:rsidR="000C27F7" w:rsidRPr="005903AD" w14:paraId="2E00BA02" w14:textId="77777777" w:rsidTr="00AD6145"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F880AB" w14:textId="77777777" w:rsidR="000C27F7" w:rsidRPr="007B1D9C" w:rsidRDefault="000C27F7" w:rsidP="000C27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46CFFA8" w14:textId="7DB086BF" w:rsidR="000C27F7" w:rsidRPr="00F41E1D" w:rsidRDefault="000C27F7" w:rsidP="000C27F7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>
              <w:rPr>
                <w:sz w:val="18"/>
              </w:rPr>
              <w:t xml:space="preserve">unoriginal, in that plagiarism software indicated that more than 20% came directly from the source(s). Everything should be in your own words.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4989A49" w14:textId="385642E6" w:rsidR="000C27F7" w:rsidRPr="00F41E1D" w:rsidRDefault="000C27F7" w:rsidP="000C27F7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after the deadline.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D63BC95" w14:textId="4BD6411E" w:rsidR="000C27F7" w:rsidRPr="00F41E1D" w:rsidRDefault="000C27F7" w:rsidP="000C27F7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C633A0">
              <w:rPr>
                <w:sz w:val="18"/>
              </w:rPr>
              <w:t>d</w:t>
            </w:r>
            <w:r>
              <w:rPr>
                <w:sz w:val="18"/>
              </w:rPr>
              <w:t xml:space="preserve">oes not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meet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the required length</w:t>
            </w:r>
            <w:r w:rsidRPr="00F41E1D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564686B4" w14:textId="7237B0D9" w:rsidR="000C27F7" w:rsidRPr="00F41E1D" w:rsidRDefault="000C27F7" w:rsidP="000C27F7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by the deadline</w:t>
            </w:r>
            <w:r>
              <w:rPr>
                <w:sz w:val="18"/>
              </w:rPr>
              <w:t xml:space="preserve"> and m</w:t>
            </w:r>
            <w:r w:rsidRPr="00F41E1D">
              <w:rPr>
                <w:sz w:val="18"/>
              </w:rPr>
              <w:t xml:space="preserve">eets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the required </w:t>
            </w:r>
            <w:r w:rsidR="00C633A0" w:rsidRPr="00F41E1D">
              <w:rPr>
                <w:rFonts w:asciiTheme="minorHAnsi" w:hAnsiTheme="minorHAnsi" w:cs="Arial"/>
                <w:sz w:val="18"/>
                <w:szCs w:val="18"/>
              </w:rPr>
              <w:t>length.</w:t>
            </w:r>
          </w:p>
        </w:tc>
        <w:tc>
          <w:tcPr>
            <w:tcW w:w="810" w:type="dxa"/>
            <w:vMerge/>
            <w:shd w:val="clear" w:color="auto" w:fill="auto"/>
          </w:tcPr>
          <w:p w14:paraId="6AAA9AC7" w14:textId="77777777" w:rsidR="000C27F7" w:rsidRDefault="000C27F7" w:rsidP="000C27F7">
            <w:pPr>
              <w:spacing w:after="0" w:line="240" w:lineRule="auto"/>
              <w:ind w:left="720"/>
              <w:jc w:val="right"/>
              <w:rPr>
                <w:sz w:val="18"/>
              </w:rPr>
            </w:pPr>
          </w:p>
        </w:tc>
      </w:tr>
      <w:tr w:rsidR="002A2540" w:rsidRPr="005903AD" w14:paraId="70A56DC4" w14:textId="77777777" w:rsidTr="002A2540">
        <w:tc>
          <w:tcPr>
            <w:tcW w:w="12348" w:type="dxa"/>
            <w:gridSpan w:val="5"/>
            <w:shd w:val="pct12" w:color="auto" w:fill="auto"/>
          </w:tcPr>
          <w:p w14:paraId="6CEC9FE9" w14:textId="341EA5F3" w:rsidR="009630E5" w:rsidRPr="005903AD" w:rsidRDefault="009630E5" w:rsidP="00EA002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(sum of </w:t>
            </w:r>
            <w:r w:rsidR="00C633A0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Criteria)</w:t>
            </w:r>
          </w:p>
        </w:tc>
        <w:tc>
          <w:tcPr>
            <w:tcW w:w="810" w:type="dxa"/>
            <w:shd w:val="clear" w:color="auto" w:fill="auto"/>
          </w:tcPr>
          <w:p w14:paraId="4CBFAEE5" w14:textId="77777777" w:rsidR="009630E5" w:rsidRPr="005903AD" w:rsidRDefault="009630E5" w:rsidP="00F102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280AF592" w14:textId="085F6B5E" w:rsidR="000A1237" w:rsidRDefault="000A1237" w:rsidP="000A1237">
      <w:pPr>
        <w:rPr>
          <w:sz w:val="18"/>
          <w:szCs w:val="18"/>
        </w:rPr>
      </w:pPr>
    </w:p>
    <w:p w14:paraId="24A859B6" w14:textId="77777777" w:rsidR="004629C7" w:rsidRDefault="004629C7" w:rsidP="000A1237">
      <w:pPr>
        <w:rPr>
          <w:sz w:val="18"/>
          <w:szCs w:val="18"/>
        </w:rPr>
      </w:pPr>
    </w:p>
    <w:p w14:paraId="50120E41" w14:textId="394F922C" w:rsidR="00134A88" w:rsidRDefault="00134A88" w:rsidP="0010720D">
      <w:pPr>
        <w:spacing w:after="0" w:line="240" w:lineRule="auto"/>
        <w:rPr>
          <w:b/>
          <w:sz w:val="28"/>
          <w:szCs w:val="28"/>
        </w:rPr>
      </w:pPr>
    </w:p>
    <w:sectPr w:rsidR="00134A88" w:rsidSect="002A2540">
      <w:footerReference w:type="even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DD7A2" w14:textId="77777777" w:rsidR="00DB3541" w:rsidRDefault="00DB3541" w:rsidP="005E615C">
      <w:pPr>
        <w:spacing w:after="0" w:line="240" w:lineRule="auto"/>
      </w:pPr>
      <w:r>
        <w:separator/>
      </w:r>
    </w:p>
  </w:endnote>
  <w:endnote w:type="continuationSeparator" w:id="0">
    <w:p w14:paraId="6EDF0B41" w14:textId="77777777" w:rsidR="00DB3541" w:rsidRDefault="00DB3541" w:rsidP="005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F63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F037" w14:textId="77777777" w:rsidR="00EA002E" w:rsidRDefault="00EA002E" w:rsidP="00462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572D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A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59C1B7" w14:textId="33124AED" w:rsidR="00EA002E" w:rsidRDefault="00EA002E" w:rsidP="004629C7">
    <w:pPr>
      <w:pStyle w:val="Footer"/>
      <w:ind w:right="360"/>
    </w:pPr>
    <w:r>
      <w:rPr>
        <w:i/>
        <w:sz w:val="20"/>
        <w:szCs w:val="20"/>
      </w:rPr>
      <w:t xml:space="preserve">Rubric </w:t>
    </w:r>
    <w:r w:rsidRPr="007B0F49">
      <w:rPr>
        <w:i/>
        <w:sz w:val="20"/>
        <w:szCs w:val="20"/>
      </w:rPr>
      <w:t>by Denise Kreiger, Instructional Design and Technology Services, SC&amp;I, Rutgers University</w:t>
    </w:r>
    <w:r>
      <w:rPr>
        <w:i/>
        <w:sz w:val="20"/>
        <w:szCs w:val="20"/>
      </w:rPr>
      <w:t>, 4/</w:t>
    </w:r>
    <w:r w:rsidR="00FC5FA7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A909" w14:textId="77777777" w:rsidR="00DB3541" w:rsidRDefault="00DB3541" w:rsidP="005E615C">
      <w:pPr>
        <w:spacing w:after="0" w:line="240" w:lineRule="auto"/>
      </w:pPr>
      <w:r>
        <w:separator/>
      </w:r>
    </w:p>
  </w:footnote>
  <w:footnote w:type="continuationSeparator" w:id="0">
    <w:p w14:paraId="2C6306E9" w14:textId="77777777" w:rsidR="00DB3541" w:rsidRDefault="00DB3541" w:rsidP="005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92"/>
    <w:rsid w:val="000000D7"/>
    <w:rsid w:val="0000183D"/>
    <w:rsid w:val="00013E0A"/>
    <w:rsid w:val="00027B0B"/>
    <w:rsid w:val="00035206"/>
    <w:rsid w:val="00042503"/>
    <w:rsid w:val="00043210"/>
    <w:rsid w:val="00045340"/>
    <w:rsid w:val="00047954"/>
    <w:rsid w:val="00056FFA"/>
    <w:rsid w:val="000708BC"/>
    <w:rsid w:val="00070A26"/>
    <w:rsid w:val="00082568"/>
    <w:rsid w:val="00092D44"/>
    <w:rsid w:val="00093A1D"/>
    <w:rsid w:val="00097571"/>
    <w:rsid w:val="000A1237"/>
    <w:rsid w:val="000A703D"/>
    <w:rsid w:val="000B6067"/>
    <w:rsid w:val="000C27F7"/>
    <w:rsid w:val="000D1490"/>
    <w:rsid w:val="000D4649"/>
    <w:rsid w:val="000E0BA6"/>
    <w:rsid w:val="000E379D"/>
    <w:rsid w:val="000E4A14"/>
    <w:rsid w:val="00100FD1"/>
    <w:rsid w:val="00101659"/>
    <w:rsid w:val="0010720D"/>
    <w:rsid w:val="001113A0"/>
    <w:rsid w:val="00120548"/>
    <w:rsid w:val="001222A0"/>
    <w:rsid w:val="001241D7"/>
    <w:rsid w:val="0012716A"/>
    <w:rsid w:val="00134A88"/>
    <w:rsid w:val="0013530D"/>
    <w:rsid w:val="0014017C"/>
    <w:rsid w:val="001415CC"/>
    <w:rsid w:val="00142B1C"/>
    <w:rsid w:val="0014603C"/>
    <w:rsid w:val="001548F2"/>
    <w:rsid w:val="00157DCE"/>
    <w:rsid w:val="00157EEE"/>
    <w:rsid w:val="001614E6"/>
    <w:rsid w:val="0017458D"/>
    <w:rsid w:val="00174A39"/>
    <w:rsid w:val="00195B3E"/>
    <w:rsid w:val="00197035"/>
    <w:rsid w:val="001A4A65"/>
    <w:rsid w:val="001A6E91"/>
    <w:rsid w:val="001B0593"/>
    <w:rsid w:val="001C06CE"/>
    <w:rsid w:val="001E62AC"/>
    <w:rsid w:val="001F7E0A"/>
    <w:rsid w:val="00200733"/>
    <w:rsid w:val="00206DC8"/>
    <w:rsid w:val="00231E8F"/>
    <w:rsid w:val="00233F15"/>
    <w:rsid w:val="002362B2"/>
    <w:rsid w:val="00243834"/>
    <w:rsid w:val="0024678A"/>
    <w:rsid w:val="00252BBF"/>
    <w:rsid w:val="00255B8F"/>
    <w:rsid w:val="0025734F"/>
    <w:rsid w:val="00261442"/>
    <w:rsid w:val="00262995"/>
    <w:rsid w:val="0027057E"/>
    <w:rsid w:val="00274C7C"/>
    <w:rsid w:val="002848BB"/>
    <w:rsid w:val="00284ECB"/>
    <w:rsid w:val="002A2540"/>
    <w:rsid w:val="002A328A"/>
    <w:rsid w:val="002A4BB6"/>
    <w:rsid w:val="002B1790"/>
    <w:rsid w:val="002C0347"/>
    <w:rsid w:val="002C2656"/>
    <w:rsid w:val="002C7555"/>
    <w:rsid w:val="002E2301"/>
    <w:rsid w:val="002F64E6"/>
    <w:rsid w:val="002F7EE6"/>
    <w:rsid w:val="003029E0"/>
    <w:rsid w:val="0031065B"/>
    <w:rsid w:val="003237F9"/>
    <w:rsid w:val="003265FB"/>
    <w:rsid w:val="00330C97"/>
    <w:rsid w:val="00340CD5"/>
    <w:rsid w:val="00357FE3"/>
    <w:rsid w:val="0036084F"/>
    <w:rsid w:val="0036429C"/>
    <w:rsid w:val="003852D3"/>
    <w:rsid w:val="00387C2A"/>
    <w:rsid w:val="003977D4"/>
    <w:rsid w:val="003A5E5A"/>
    <w:rsid w:val="003A6B25"/>
    <w:rsid w:val="003B6B16"/>
    <w:rsid w:val="003C07CD"/>
    <w:rsid w:val="003C43E5"/>
    <w:rsid w:val="003F7BBA"/>
    <w:rsid w:val="0040392A"/>
    <w:rsid w:val="0042067F"/>
    <w:rsid w:val="00421A0A"/>
    <w:rsid w:val="0042393B"/>
    <w:rsid w:val="00426928"/>
    <w:rsid w:val="00437132"/>
    <w:rsid w:val="00437951"/>
    <w:rsid w:val="00441E1D"/>
    <w:rsid w:val="00443504"/>
    <w:rsid w:val="00447430"/>
    <w:rsid w:val="004629C7"/>
    <w:rsid w:val="00472FF2"/>
    <w:rsid w:val="00490262"/>
    <w:rsid w:val="004A17FB"/>
    <w:rsid w:val="004A2D6E"/>
    <w:rsid w:val="004B0587"/>
    <w:rsid w:val="004B2297"/>
    <w:rsid w:val="004B2442"/>
    <w:rsid w:val="004C5310"/>
    <w:rsid w:val="004C5815"/>
    <w:rsid w:val="004F6F43"/>
    <w:rsid w:val="005017DC"/>
    <w:rsid w:val="00501830"/>
    <w:rsid w:val="00506002"/>
    <w:rsid w:val="00510447"/>
    <w:rsid w:val="005170D4"/>
    <w:rsid w:val="005237B4"/>
    <w:rsid w:val="005243A7"/>
    <w:rsid w:val="00530C06"/>
    <w:rsid w:val="00531168"/>
    <w:rsid w:val="00537E22"/>
    <w:rsid w:val="005447AD"/>
    <w:rsid w:val="00566709"/>
    <w:rsid w:val="005823FE"/>
    <w:rsid w:val="00584230"/>
    <w:rsid w:val="005863C7"/>
    <w:rsid w:val="005903AD"/>
    <w:rsid w:val="00591938"/>
    <w:rsid w:val="005A5014"/>
    <w:rsid w:val="005A7B05"/>
    <w:rsid w:val="005B2800"/>
    <w:rsid w:val="005B5419"/>
    <w:rsid w:val="005C19A8"/>
    <w:rsid w:val="005C3595"/>
    <w:rsid w:val="005C3AA2"/>
    <w:rsid w:val="005C780E"/>
    <w:rsid w:val="005D61D8"/>
    <w:rsid w:val="005D6C7C"/>
    <w:rsid w:val="005E34B7"/>
    <w:rsid w:val="005E615C"/>
    <w:rsid w:val="005F1BE7"/>
    <w:rsid w:val="005F2445"/>
    <w:rsid w:val="005F3D82"/>
    <w:rsid w:val="00604754"/>
    <w:rsid w:val="00636114"/>
    <w:rsid w:val="00642949"/>
    <w:rsid w:val="00645467"/>
    <w:rsid w:val="00673443"/>
    <w:rsid w:val="00680777"/>
    <w:rsid w:val="006921A3"/>
    <w:rsid w:val="006A6BD3"/>
    <w:rsid w:val="006A7805"/>
    <w:rsid w:val="006C412F"/>
    <w:rsid w:val="006C5F67"/>
    <w:rsid w:val="006E0BE0"/>
    <w:rsid w:val="006E2417"/>
    <w:rsid w:val="006F01E9"/>
    <w:rsid w:val="007021A3"/>
    <w:rsid w:val="00707B74"/>
    <w:rsid w:val="00710C75"/>
    <w:rsid w:val="00712800"/>
    <w:rsid w:val="00712DE9"/>
    <w:rsid w:val="007256C2"/>
    <w:rsid w:val="007307D6"/>
    <w:rsid w:val="0075420C"/>
    <w:rsid w:val="00762AA0"/>
    <w:rsid w:val="0078261B"/>
    <w:rsid w:val="007B1D9C"/>
    <w:rsid w:val="007B4223"/>
    <w:rsid w:val="007B4EB9"/>
    <w:rsid w:val="007C3208"/>
    <w:rsid w:val="007E57B7"/>
    <w:rsid w:val="00802AE3"/>
    <w:rsid w:val="00805E41"/>
    <w:rsid w:val="00812E92"/>
    <w:rsid w:val="00830A0D"/>
    <w:rsid w:val="00832054"/>
    <w:rsid w:val="00834B29"/>
    <w:rsid w:val="00842AFA"/>
    <w:rsid w:val="00845C1C"/>
    <w:rsid w:val="00856AFE"/>
    <w:rsid w:val="008605F0"/>
    <w:rsid w:val="00861691"/>
    <w:rsid w:val="00870EEB"/>
    <w:rsid w:val="0087508B"/>
    <w:rsid w:val="0087665D"/>
    <w:rsid w:val="00876896"/>
    <w:rsid w:val="00886C91"/>
    <w:rsid w:val="00887CDA"/>
    <w:rsid w:val="008A308D"/>
    <w:rsid w:val="008B18FD"/>
    <w:rsid w:val="008B3449"/>
    <w:rsid w:val="008C13CD"/>
    <w:rsid w:val="008C32D0"/>
    <w:rsid w:val="008C7494"/>
    <w:rsid w:val="008F07C4"/>
    <w:rsid w:val="009240E7"/>
    <w:rsid w:val="009354EC"/>
    <w:rsid w:val="00943A9A"/>
    <w:rsid w:val="00952987"/>
    <w:rsid w:val="009630E5"/>
    <w:rsid w:val="009700A3"/>
    <w:rsid w:val="00971DDE"/>
    <w:rsid w:val="00994610"/>
    <w:rsid w:val="00994D2E"/>
    <w:rsid w:val="0099572B"/>
    <w:rsid w:val="009A5CDB"/>
    <w:rsid w:val="009B2FB0"/>
    <w:rsid w:val="009B38BC"/>
    <w:rsid w:val="009B5DB0"/>
    <w:rsid w:val="009C096C"/>
    <w:rsid w:val="009E1710"/>
    <w:rsid w:val="009E5F4F"/>
    <w:rsid w:val="009E6DED"/>
    <w:rsid w:val="009F1FDA"/>
    <w:rsid w:val="009F5D3F"/>
    <w:rsid w:val="00A0631B"/>
    <w:rsid w:val="00A13AE5"/>
    <w:rsid w:val="00A3409F"/>
    <w:rsid w:val="00A41612"/>
    <w:rsid w:val="00A44992"/>
    <w:rsid w:val="00A46CB2"/>
    <w:rsid w:val="00A53BAD"/>
    <w:rsid w:val="00A62D44"/>
    <w:rsid w:val="00A636C0"/>
    <w:rsid w:val="00A767E9"/>
    <w:rsid w:val="00A8685E"/>
    <w:rsid w:val="00A92F3C"/>
    <w:rsid w:val="00AA1FE1"/>
    <w:rsid w:val="00AB10C0"/>
    <w:rsid w:val="00AB3F3B"/>
    <w:rsid w:val="00AC502B"/>
    <w:rsid w:val="00AC5748"/>
    <w:rsid w:val="00AD6145"/>
    <w:rsid w:val="00AD79C5"/>
    <w:rsid w:val="00AE1971"/>
    <w:rsid w:val="00AE21B5"/>
    <w:rsid w:val="00AF5717"/>
    <w:rsid w:val="00B007F6"/>
    <w:rsid w:val="00B067C5"/>
    <w:rsid w:val="00B13847"/>
    <w:rsid w:val="00B310C1"/>
    <w:rsid w:val="00B33E7B"/>
    <w:rsid w:val="00B36A95"/>
    <w:rsid w:val="00B53410"/>
    <w:rsid w:val="00B633AE"/>
    <w:rsid w:val="00B71C74"/>
    <w:rsid w:val="00B87035"/>
    <w:rsid w:val="00B92B98"/>
    <w:rsid w:val="00B9450D"/>
    <w:rsid w:val="00BA049F"/>
    <w:rsid w:val="00BB0601"/>
    <w:rsid w:val="00BB1CCD"/>
    <w:rsid w:val="00BD1D2D"/>
    <w:rsid w:val="00BE1A15"/>
    <w:rsid w:val="00BE3174"/>
    <w:rsid w:val="00BF30B4"/>
    <w:rsid w:val="00BF38B5"/>
    <w:rsid w:val="00C032E2"/>
    <w:rsid w:val="00C055AE"/>
    <w:rsid w:val="00C178D8"/>
    <w:rsid w:val="00C3759F"/>
    <w:rsid w:val="00C41BA1"/>
    <w:rsid w:val="00C44448"/>
    <w:rsid w:val="00C445C4"/>
    <w:rsid w:val="00C54310"/>
    <w:rsid w:val="00C633A0"/>
    <w:rsid w:val="00C74AE3"/>
    <w:rsid w:val="00C8230A"/>
    <w:rsid w:val="00C85AE7"/>
    <w:rsid w:val="00C92864"/>
    <w:rsid w:val="00C9481E"/>
    <w:rsid w:val="00C976AC"/>
    <w:rsid w:val="00CA46C7"/>
    <w:rsid w:val="00CB72BA"/>
    <w:rsid w:val="00CE0C47"/>
    <w:rsid w:val="00CE1E05"/>
    <w:rsid w:val="00CF2EBC"/>
    <w:rsid w:val="00D038AA"/>
    <w:rsid w:val="00D0426A"/>
    <w:rsid w:val="00D1163C"/>
    <w:rsid w:val="00D1216D"/>
    <w:rsid w:val="00D203BA"/>
    <w:rsid w:val="00D21567"/>
    <w:rsid w:val="00D270A4"/>
    <w:rsid w:val="00D4434A"/>
    <w:rsid w:val="00D464AC"/>
    <w:rsid w:val="00D70B54"/>
    <w:rsid w:val="00D755FD"/>
    <w:rsid w:val="00D77FCB"/>
    <w:rsid w:val="00D84307"/>
    <w:rsid w:val="00D85185"/>
    <w:rsid w:val="00DB3541"/>
    <w:rsid w:val="00DC0C2E"/>
    <w:rsid w:val="00DC1D8E"/>
    <w:rsid w:val="00DD5653"/>
    <w:rsid w:val="00DF6EA8"/>
    <w:rsid w:val="00E0482E"/>
    <w:rsid w:val="00E06570"/>
    <w:rsid w:val="00E13C1D"/>
    <w:rsid w:val="00E162CB"/>
    <w:rsid w:val="00E1745A"/>
    <w:rsid w:val="00E20BB0"/>
    <w:rsid w:val="00E35509"/>
    <w:rsid w:val="00E359EF"/>
    <w:rsid w:val="00E76FFB"/>
    <w:rsid w:val="00E85D98"/>
    <w:rsid w:val="00E86F2B"/>
    <w:rsid w:val="00E92395"/>
    <w:rsid w:val="00E9300E"/>
    <w:rsid w:val="00EA002E"/>
    <w:rsid w:val="00EA110C"/>
    <w:rsid w:val="00EE0104"/>
    <w:rsid w:val="00EE2026"/>
    <w:rsid w:val="00EE3E81"/>
    <w:rsid w:val="00EE6566"/>
    <w:rsid w:val="00F043F3"/>
    <w:rsid w:val="00F063FE"/>
    <w:rsid w:val="00F102F9"/>
    <w:rsid w:val="00F15D74"/>
    <w:rsid w:val="00F16F89"/>
    <w:rsid w:val="00F36FE7"/>
    <w:rsid w:val="00F41E1D"/>
    <w:rsid w:val="00F74AF9"/>
    <w:rsid w:val="00F96F02"/>
    <w:rsid w:val="00FB063B"/>
    <w:rsid w:val="00FB308A"/>
    <w:rsid w:val="00FC32C5"/>
    <w:rsid w:val="00FC5FA7"/>
    <w:rsid w:val="00FE1681"/>
    <w:rsid w:val="00FE24C3"/>
    <w:rsid w:val="00FE2FA3"/>
    <w:rsid w:val="00FE59FE"/>
    <w:rsid w:val="00FF115B"/>
    <w:rsid w:val="00FF34DC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8779"/>
  <w15:docId w15:val="{16E2D989-60D4-4E18-9E6D-D9EB7142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Xaviera Yasmee Woods</cp:lastModifiedBy>
  <cp:revision>2</cp:revision>
  <cp:lastPrinted>2014-04-17T18:21:00Z</cp:lastPrinted>
  <dcterms:created xsi:type="dcterms:W3CDTF">2020-06-02T20:13:00Z</dcterms:created>
  <dcterms:modified xsi:type="dcterms:W3CDTF">2020-06-02T20:13:00Z</dcterms:modified>
</cp:coreProperties>
</file>